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spacing w:line="540" w:lineRule="exact"/>
        <w:jc w:val="center"/>
        <w:rPr>
          <w:rFonts w:ascii="方正小标宋简体" w:hAnsi="Calibri" w:eastAsia="方正小标宋简体"/>
          <w:sz w:val="44"/>
          <w:szCs w:val="44"/>
        </w:rPr>
      </w:pPr>
    </w:p>
    <w:p>
      <w:pPr>
        <w:spacing w:line="54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中国国际</w:t>
      </w:r>
      <w:r>
        <w:rPr>
          <w:rFonts w:hint="eastAsia" w:ascii="方正小标宋简体" w:hAnsi="Calibri" w:eastAsia="方正小标宋简体"/>
          <w:sz w:val="44"/>
          <w:szCs w:val="44"/>
        </w:rPr>
        <w:t>大学生创新大赛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2024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Calibri" w:eastAsia="方正小标宋简体"/>
          <w:sz w:val="44"/>
          <w:szCs w:val="44"/>
        </w:rPr>
        <w:t>高教主赛道参赛要求</w:t>
      </w:r>
    </w:p>
    <w:p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中国国际</w:t>
      </w:r>
      <w:r>
        <w:rPr>
          <w:rFonts w:hint="eastAsia" w:ascii="仿宋_GB2312" w:eastAsia="仿宋_GB2312"/>
          <w:sz w:val="32"/>
          <w:szCs w:val="32"/>
        </w:rPr>
        <w:t>大学生创新大赛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设高教主赛道（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含国际参赛项目</w:t>
      </w:r>
      <w:r>
        <w:rPr>
          <w:rFonts w:hint="eastAsia" w:ascii="仿宋_GB2312" w:eastAsia="仿宋_GB2312"/>
          <w:sz w:val="32"/>
          <w:szCs w:val="32"/>
        </w:rPr>
        <w:t>），具体参赛要求如下。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一、参赛项目类型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（一）新工科类项目：大数据、云计算、人工智能、区块链、虚拟现实、智能制造、网络空间安全、机器人工程、工业自动化、新材料等领域，符合新工科建设理念和要求的项目；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（二）新医科类项目：现代医疗技术、智能医疗设备、新药研发、健康康养、食药保健、智能医学、生物技术、生物材料等领域，符合新医科建设理念和要求的项目；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（三）新农科类项目：现代种业、智慧农业、智能农机装备、农业大数据、食品营养、休闲农业、森林康养、生态修复、农业碳汇等领域，符合新农科建设理念和要求的项目；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新文科类项目：文化教育、数字经济、金融科技、财经、法务、融媒体、翻译、旅游休闲、动漫、文创设计与开发、电子商务、物流、体育、非物质文化遗产保护、社会工作、家政服务、养老服务等领域，符合新文科建设理念和要求的项目。</w:t>
      </w:r>
    </w:p>
    <w:p>
      <w:pPr>
        <w:spacing w:line="54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  <w:lang w:eastAsia="zh-CN"/>
        </w:rPr>
        <w:t>）“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人工智能+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项目：聚焦于人工智能深度融合经济社会各领域发展、赋能千行百业智能化转型升级，符合“人工智能+”发展理念和要求的项目。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参赛项目团队应认真了解和把握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新质生产力的内涵及</w:t>
      </w:r>
      <w:r>
        <w:rPr>
          <w:rFonts w:hint="eastAsia" w:ascii="仿宋_GB2312" w:eastAsia="仿宋_GB2312"/>
          <w:sz w:val="32"/>
          <w:szCs w:val="32"/>
        </w:rPr>
        <w:t>要求，结合以上分类及项目实际，合理选择参赛项目类别。根据“四新”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人工智能+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建设内涵和产业方向</w:t>
      </w:r>
      <w:r>
        <w:rPr>
          <w:rFonts w:hint="eastAsia" w:ascii="仿宋_GB2312" w:eastAsia="仿宋_GB2312"/>
          <w:sz w:val="32"/>
          <w:szCs w:val="32"/>
        </w:rPr>
        <w:t>选择相应类型。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二、参赛方式和要求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本赛道以团队为单位报名参赛。允许跨校组建参赛团队，每个团队的成员不少于3人，不多于15人（含团队负责人），</w:t>
      </w:r>
      <w:r>
        <w:rPr>
          <w:rFonts w:hint="eastAsia" w:ascii="仿宋_GB2312" w:hAnsi="Calibri" w:eastAsia="仿宋_GB2312"/>
          <w:sz w:val="32"/>
          <w:szCs w:val="36"/>
        </w:rPr>
        <w:t>须为项目的实际核心成员</w:t>
      </w:r>
      <w:r>
        <w:rPr>
          <w:rFonts w:hint="eastAsia" w:ascii="仿宋_GB2312" w:eastAsia="仿宋_GB2312"/>
          <w:sz w:val="32"/>
          <w:szCs w:val="32"/>
        </w:rPr>
        <w:t>。参赛团队所报参赛创业项目，须为本团队策划或经营的项目，不得借用他人项目参赛。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三、参赛组别和对象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根据参赛申报人所处学习阶段，项目分为本科生组、研究生组。根据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项目发展</w:t>
      </w:r>
      <w:r>
        <w:rPr>
          <w:rFonts w:hint="eastAsia" w:ascii="仿宋_GB2312" w:eastAsia="仿宋_GB2312"/>
          <w:sz w:val="32"/>
          <w:szCs w:val="32"/>
        </w:rPr>
        <w:t>阶段，本科生组和研究生组均内设创意组、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创业</w:t>
      </w:r>
      <w:r>
        <w:rPr>
          <w:rFonts w:hint="eastAsia" w:ascii="仿宋_GB2312" w:eastAsia="仿宋_GB2312"/>
          <w:sz w:val="32"/>
          <w:szCs w:val="32"/>
        </w:rPr>
        <w:t>组，并按照新工科、新医科、新农科、新文科</w:t>
      </w:r>
      <w:r>
        <w:rPr>
          <w:rFonts w:hint="eastAsia" w:ascii="仿宋_GB2312" w:eastAsia="仿宋_GB2312"/>
          <w:sz w:val="32"/>
          <w:szCs w:val="32"/>
          <w:lang w:eastAsia="zh-CN"/>
        </w:rPr>
        <w:t>、“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人工智能+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设置参赛项目类型。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具体参赛条件如下：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（一）本科生组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1.创意组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（1）参赛项目具有较好的创意和较为成型的产品原型或服务模式，在大赛通知下发之日前尚未完成工商等各类登记注册。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（2）参赛申报人须为项目负责人，项目负责人及成员均须为普通高等学校全日制在校本专科生（不含在职教育）。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（3）学校科技成果转化项目不能参加本组比赛（科技成果的完成人、所有人中参赛申报人排名第一的除外）。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须已完成</w:t>
      </w:r>
      <w:r>
        <w:rPr>
          <w:rFonts w:hint="eastAsia" w:ascii="仿宋_GB2312" w:eastAsia="仿宋_GB2312"/>
          <w:sz w:val="32"/>
          <w:szCs w:val="32"/>
        </w:rPr>
        <w:t>工商等各类登记注册（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在大赛通知下发之日前</w:t>
      </w:r>
      <w:r>
        <w:rPr>
          <w:rFonts w:hint="eastAsia" w:ascii="仿宋_GB2312" w:eastAsia="仿宋_GB2312"/>
          <w:sz w:val="32"/>
          <w:szCs w:val="32"/>
        </w:rPr>
        <w:t>注册）。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（2）参赛申报人须为项目负责人且为参赛企业法定代表人，须为普通高等学校全日制在校本专科生（不含在职教育），或毕业5年以内的全日制本专科学生（即201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年之后的毕业生，不含在职教育）。企业法定代表人在大赛通知发布之日后进行变更的不予认可。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（3）项目的股权结构中，企业法定代表人的股权不得少于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10%</w:t>
      </w:r>
      <w:r>
        <w:rPr>
          <w:rFonts w:hint="eastAsia" w:ascii="仿宋_GB2312" w:eastAsia="仿宋_GB2312"/>
          <w:sz w:val="32"/>
          <w:szCs w:val="32"/>
        </w:rPr>
        <w:t>，参赛团队成员股权合计不得少于1/3。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（二）研究生组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1.创意组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（1）参赛项目具有较好的创意和较为成型的产品原型或服务模式，在大赛通知下发之日前尚未完成工商等各类登记注册。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（2）参赛申报人须为项目负责人，须为普通高等学校全日制在校研究生。项目成员须为普通高等学校全日制在校研究生或本专科生（不含在职教育）。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（3）学校科技成果转化项目不能参加本组比赛（科技成果的完成人、所有人中参赛申报人排名第一的除外）。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创业</w:t>
      </w:r>
      <w:r>
        <w:rPr>
          <w:rFonts w:hint="eastAsia" w:ascii="仿宋_GB2312" w:eastAsia="仿宋_GB2312"/>
          <w:sz w:val="32"/>
          <w:szCs w:val="32"/>
        </w:rPr>
        <w:t>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须已完成</w:t>
      </w:r>
      <w:r>
        <w:rPr>
          <w:rFonts w:hint="eastAsia" w:ascii="仿宋_GB2312" w:eastAsia="仿宋_GB2312"/>
          <w:sz w:val="32"/>
          <w:szCs w:val="32"/>
        </w:rPr>
        <w:t>工商等各类登记注册（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在大赛通知下发之日前</w:t>
      </w:r>
      <w:r>
        <w:rPr>
          <w:rFonts w:hint="eastAsia" w:ascii="仿宋_GB2312" w:eastAsia="仿宋_GB2312"/>
          <w:sz w:val="32"/>
          <w:szCs w:val="32"/>
        </w:rPr>
        <w:t>注册）。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（2）参赛申报人须为项目负责人且为参赛企业法定代表人，须为普通高等学校全日制在校研究生，或毕业5年以内的全日制研究生学历学生（即</w:t>
      </w:r>
      <w:r>
        <w:rPr>
          <w:rFonts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年之后的研究生学历毕业生）。企业法定代表人在大赛通知发布之日后进行变更的不予认可。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（3）项目的股权结构中，企业法定代表人的股权不得少于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10%</w:t>
      </w:r>
      <w:r>
        <w:rPr>
          <w:rFonts w:hint="eastAsia" w:ascii="仿宋_GB2312" w:eastAsia="仿宋_GB2312"/>
          <w:sz w:val="32"/>
          <w:szCs w:val="32"/>
        </w:rPr>
        <w:t>，参赛团队成员股权合计不得少于1/3。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MDhjODBiOWE1ZDM5ZDBiNGYyMDVjMDZkMmRmZjcifQ=="/>
  </w:docVars>
  <w:rsids>
    <w:rsidRoot w:val="11FA7FA0"/>
    <w:rsid w:val="00741151"/>
    <w:rsid w:val="00A03484"/>
    <w:rsid w:val="00E87439"/>
    <w:rsid w:val="04B8649A"/>
    <w:rsid w:val="11FA7FA0"/>
    <w:rsid w:val="14D6353B"/>
    <w:rsid w:val="29016FA5"/>
    <w:rsid w:val="320E7748"/>
    <w:rsid w:val="5A50666B"/>
    <w:rsid w:val="6B5B023B"/>
    <w:rsid w:val="7962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1865</Words>
  <Characters>1912</Characters>
  <Lines>13</Lines>
  <Paragraphs>3</Paragraphs>
  <TotalTime>8</TotalTime>
  <ScaleCrop>false</ScaleCrop>
  <LinksUpToDate>false</LinksUpToDate>
  <CharactersWithSpaces>1913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2022-04-12T08:05:00Z</dcterms:created>
  <dc:creator>洋</dc:creator>
  <cp:lastModifiedBy>yu</cp:lastModifiedBy>
  <dcterms:modified xsi:type="dcterms:W3CDTF">2024-05-15T04:26:02Z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C029DFCEAAD94BC39BAF38EF2A44889F</vt:lpwstr>
  </property>
  <property fmtid="{D5CDD505-2E9C-101B-9397-08002B2CF9AE}" pid="4" name="commondata">
    <vt:lpwstr>eyJoZGlkIjoiMDg3OTA5MGRlYTAxMzUxYTU2ODJhZDk3MDg3MGU5ZWEifQ==</vt:lpwstr>
  </property>
</Properties>
</file>